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786CBA" w:rsidP="00786CBA">
      <w:pPr>
        <w:pStyle w:val="FR2"/>
        <w:ind w:right="-16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</w:t>
      </w:r>
      <w:r w:rsidR="00E02ED3"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</w:t>
      </w:r>
      <w:r w:rsidR="002F1CF9">
        <w:rPr>
          <w:snapToGrid/>
          <w:color w:val="000000" w:themeColor="text1"/>
          <w:sz w:val="24"/>
          <w:szCs w:val="24"/>
        </w:rPr>
        <w:t>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2F1CF9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2F1CF9">
        <w:rPr>
          <w:snapToGrid/>
          <w:color w:val="000000" w:themeColor="text1"/>
          <w:sz w:val="24"/>
          <w:szCs w:val="24"/>
        </w:rPr>
        <w:t xml:space="preserve">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786CBA">
        <w:rPr>
          <w:snapToGrid/>
          <w:color w:val="000000" w:themeColor="text1"/>
          <w:sz w:val="24"/>
          <w:szCs w:val="24"/>
        </w:rPr>
        <w:t xml:space="preserve">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EA5EB3">
        <w:rPr>
          <w:snapToGrid/>
          <w:color w:val="000000" w:themeColor="text1"/>
          <w:sz w:val="24"/>
          <w:szCs w:val="24"/>
        </w:rPr>
        <w:t>24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331F78">
        <w:rPr>
          <w:snapToGrid/>
          <w:color w:val="000000" w:themeColor="text1"/>
          <w:sz w:val="24"/>
          <w:szCs w:val="24"/>
        </w:rPr>
        <w:t>0</w:t>
      </w:r>
      <w:r w:rsidR="001252AE">
        <w:rPr>
          <w:snapToGrid/>
          <w:color w:val="000000" w:themeColor="text1"/>
          <w:sz w:val="24"/>
          <w:szCs w:val="24"/>
        </w:rPr>
        <w:t>4</w:t>
      </w:r>
      <w:r w:rsidR="00A5267D" w:rsidRPr="00BC5B79">
        <w:rPr>
          <w:snapToGrid/>
          <w:color w:val="000000" w:themeColor="text1"/>
          <w:sz w:val="24"/>
          <w:szCs w:val="24"/>
        </w:rPr>
        <w:t>.202</w:t>
      </w:r>
      <w:r w:rsidR="00331F78">
        <w:rPr>
          <w:snapToGrid/>
          <w:color w:val="000000" w:themeColor="text1"/>
          <w:sz w:val="24"/>
          <w:szCs w:val="24"/>
        </w:rPr>
        <w:t>3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r w:rsidR="00E958B8" w:rsidRPr="00281E79">
        <w:rPr>
          <w:sz w:val="32"/>
          <w:szCs w:val="32"/>
        </w:rPr>
        <w:t xml:space="preserve">договора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331F78" w:rsidRPr="00331F78">
        <w:rPr>
          <w:color w:val="000000" w:themeColor="text1"/>
          <w:sz w:val="32"/>
          <w:szCs w:val="32"/>
        </w:rPr>
        <w:t xml:space="preserve">капитального ремонта </w:t>
      </w:r>
      <w:r w:rsidR="00EA5EB3" w:rsidRPr="00EA5EB3">
        <w:rPr>
          <w:color w:val="000000" w:themeColor="text1"/>
          <w:sz w:val="32"/>
          <w:szCs w:val="32"/>
        </w:rPr>
        <w:t xml:space="preserve">силового трансформатора ТМ 1600/10/6 </w:t>
      </w:r>
      <w:proofErr w:type="spellStart"/>
      <w:r w:rsidR="00EA5EB3" w:rsidRPr="00EA5EB3">
        <w:rPr>
          <w:color w:val="000000" w:themeColor="text1"/>
          <w:sz w:val="32"/>
          <w:szCs w:val="32"/>
        </w:rPr>
        <w:t>кВ</w:t>
      </w:r>
      <w:proofErr w:type="spellEnd"/>
      <w:r w:rsidR="00EA5EB3" w:rsidRPr="00EA5EB3">
        <w:rPr>
          <w:color w:val="000000" w:themeColor="text1"/>
          <w:sz w:val="32"/>
          <w:szCs w:val="32"/>
        </w:rPr>
        <w:t>, НФС-№ 2, г. Самара ул. Бронная 32</w:t>
      </w:r>
      <w:r w:rsidR="00374AE1" w:rsidRPr="00374AE1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281E79" w:rsidRPr="00281E79">
        <w:rPr>
          <w:color w:val="000000" w:themeColor="text1"/>
          <w:sz w:val="32"/>
          <w:szCs w:val="32"/>
        </w:rPr>
        <w:t>.</w:t>
      </w:r>
    </w:p>
    <w:p w:rsidR="00BF3674" w:rsidRPr="00281E79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1252AE">
        <w:rPr>
          <w:b/>
          <w:color w:val="000000" w:themeColor="text1"/>
          <w:sz w:val="32"/>
          <w:szCs w:val="32"/>
        </w:rPr>
        <w:t>7</w:t>
      </w:r>
      <w:r w:rsidR="00EA5EB3">
        <w:rPr>
          <w:b/>
          <w:color w:val="000000" w:themeColor="text1"/>
          <w:sz w:val="32"/>
          <w:szCs w:val="32"/>
        </w:rPr>
        <w:t>42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E666ED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9264CB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proofErr w:type="spellStart"/>
            <w:r w:rsidRPr="00A10036">
              <w:t>Аблякимов</w:t>
            </w:r>
            <w:proofErr w:type="spellEnd"/>
            <w:r w:rsidRPr="00A10036">
              <w:t xml:space="preserve"> Рустем </w:t>
            </w:r>
            <w:proofErr w:type="spellStart"/>
            <w:r w:rsidRPr="00A10036">
              <w:t>Энверович</w:t>
            </w:r>
            <w:proofErr w:type="spellEnd"/>
            <w:r w:rsidRPr="00A10036">
              <w:t>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val="ru-RU"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:rsid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1252AE" w:rsidRDefault="001252AE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1.2.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val="x-none"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513CB0" w:rsidRDefault="00634A95" w:rsidP="00374AE1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Капитальный</w:t>
            </w:r>
            <w:r w:rsidRPr="00634A95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 ремонт </w:t>
            </w:r>
            <w:r w:rsidR="00EA5EB3" w:rsidRPr="00EA5EB3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 xml:space="preserve">силового трансформатора ТМ 1600/10/6 </w:t>
            </w:r>
            <w:proofErr w:type="spellStart"/>
            <w:r w:rsidR="00EA5EB3" w:rsidRPr="00EA5EB3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кВ</w:t>
            </w:r>
            <w:proofErr w:type="spellEnd"/>
            <w:r w:rsidR="00EA5EB3" w:rsidRPr="00EA5EB3">
              <w:rPr>
                <w:rFonts w:ascii="Times New Roman" w:eastAsia="Calibri" w:hAnsi="Times New Roman" w:cs="Times New Roman"/>
                <w:b/>
                <w:color w:val="000000" w:themeColor="text1"/>
                <w:lang w:eastAsia="en-US"/>
              </w:rPr>
              <w:t>, НФС-№ 2, г. Самара ул. Бронная 32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 xml:space="preserve">.1 и </w:t>
            </w:r>
            <w:r w:rsidR="00E1505F" w:rsidRPr="006277FE">
              <w:rPr>
                <w:rFonts w:ascii="Times New Roman" w:hAnsi="Times New Roman"/>
                <w:sz w:val="20"/>
                <w:szCs w:val="20"/>
                <w:lang w:val="ru-RU"/>
              </w:rPr>
              <w:t>№1.2</w:t>
            </w:r>
            <w:r w:rsidR="004B30E4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513CB0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513CB0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C7844" w:rsidRDefault="009C7844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EA5EB3">
              <w:rPr>
                <w:b/>
                <w:sz w:val="20"/>
                <w:szCs w:val="20"/>
              </w:rPr>
              <w:t>489 972,72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Начальная максимальная цена договора (НМЦ) включает в себя все расходы и риски, связанные с выполнением работ, оказанием </w:t>
            </w:r>
            <w:r w:rsidRPr="006277FE">
              <w:rPr>
                <w:b/>
                <w:sz w:val="20"/>
                <w:szCs w:val="20"/>
              </w:rPr>
              <w:lastRenderedPageBreak/>
              <w:t>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6277FE">
              <w:rPr>
                <w:b/>
                <w:sz w:val="20"/>
                <w:szCs w:val="20"/>
              </w:rPr>
              <w:t>т.ч</w:t>
            </w:r>
            <w:proofErr w:type="spellEnd"/>
            <w:r w:rsidRPr="006277FE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  <w:lang w:val="ru-RU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  <w:lang w:val="ru-RU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  <w:lang w:val="ru-RU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  <w:lang w:val="ru-RU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  <w:lang w:val="ru-RU"/>
              </w:rPr>
              <w:t>,</w:t>
            </w:r>
            <w:r w:rsidR="004D4866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</w:t>
            </w:r>
            <w:r w:rsidRPr="004F18AF">
              <w:rPr>
                <w:sz w:val="20"/>
                <w:lang w:val="ru-RU"/>
              </w:rPr>
              <w:t>о вторым</w:t>
            </w:r>
            <w:r w:rsidRPr="004F18AF">
              <w:rPr>
                <w:sz w:val="20"/>
              </w:rPr>
              <w:t xml:space="preserve">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513CB0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  <w:lang w:val="ru-RU"/>
                </w:rPr>
                <w:t>www.zakupki.gov.ru</w:t>
              </w:r>
            </w:hyperlink>
            <w:r w:rsidRPr="00513CB0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  <w:lang w:val="ru-RU"/>
                </w:rPr>
                <w:t>www.etp.gpb.ru</w:t>
              </w:r>
            </w:hyperlink>
            <w:r w:rsidRPr="00513CB0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  <w:lang w:val="ru-RU"/>
              </w:rPr>
              <w:t>Закупочная документация</w:t>
            </w:r>
            <w:r w:rsidRPr="00513CB0">
              <w:rPr>
                <w:sz w:val="20"/>
              </w:rPr>
              <w:t xml:space="preserve"> доступн</w:t>
            </w:r>
            <w:r w:rsidRPr="00513CB0">
              <w:rPr>
                <w:sz w:val="20"/>
                <w:lang w:val="ru-RU"/>
              </w:rPr>
              <w:t>а</w:t>
            </w:r>
            <w:r w:rsidRPr="00513CB0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 xml:space="preserve">о срока окончания подачи заявок по форме согласно Приложению </w:t>
            </w:r>
            <w:r w:rsidR="00A216CD" w:rsidRPr="00513CB0">
              <w:rPr>
                <w:sz w:val="20"/>
                <w:lang w:val="ru-RU"/>
              </w:rPr>
              <w:t>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  <w:lang w:val="ru-RU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  <w:lang w:val="ru-RU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  <w:lang w:val="ru-RU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>)</w:t>
            </w:r>
            <w:r w:rsidRPr="004F18AF">
              <w:rPr>
                <w:sz w:val="20"/>
                <w:lang w:val="ru-RU"/>
              </w:rPr>
              <w:t xml:space="preserve"> и </w:t>
            </w:r>
            <w:r w:rsidRPr="004F18AF">
              <w:rPr>
                <w:sz w:val="20"/>
              </w:rPr>
              <w:t xml:space="preserve"> </w:t>
            </w:r>
            <w:r w:rsidRPr="004F18AF">
              <w:rPr>
                <w:b/>
                <w:sz w:val="20"/>
              </w:rPr>
              <w:t xml:space="preserve">до </w:t>
            </w:r>
            <w:r w:rsidRPr="004F18AF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4F18AF">
              <w:rPr>
                <w:sz w:val="20"/>
                <w:lang w:val="ru-RU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  <w:lang w:val="ru-RU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  <w:lang w:val="ru-RU"/>
              </w:rPr>
              <w:t xml:space="preserve">. </w:t>
            </w:r>
          </w:p>
          <w:p w:rsidR="00905ADF" w:rsidRPr="004F18AF" w:rsidRDefault="00905ADF" w:rsidP="00B3449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  <w:lang w:val="ru-RU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  <w:lang w:val="ru-RU"/>
              </w:rPr>
              <w:t>, и</w:t>
            </w:r>
            <w:r w:rsidR="001160B2" w:rsidRPr="004F18AF">
              <w:rPr>
                <w:sz w:val="20"/>
                <w:lang w:val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val="ru-RU"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  <w:lang w:val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документацией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согласно Приложени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ю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1.2.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Для подтверждения качества поставляемой продукции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Организатор закупки вправе дополнительно запросить у участника закупки посредство функционала ЭТП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сертификаты качества, сертификаты соответствия ГОСТ и/или ТУ,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лицензии,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за представление недостоверных сведений о стране происхождения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продукции,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указанно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аф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  <w:lang w:val="ru-RU"/>
              </w:rPr>
              <w:t>н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1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D75EB9" w:rsidRPr="004F18AF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  <w:lang w:val="ru-RU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  <w:lang w:val="ru-RU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  <w:lang w:val="ru-RU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Б)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В)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Г)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F29" w:rsidRDefault="00A45F29" w:rsidP="001C56F5">
      <w:pPr>
        <w:spacing w:after="0"/>
      </w:pPr>
      <w:r>
        <w:separator/>
      </w:r>
    </w:p>
  </w:endnote>
  <w:endnote w:type="continuationSeparator" w:id="0">
    <w:p w:rsidR="00A45F29" w:rsidRDefault="00A45F2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F29" w:rsidRDefault="00A45F29" w:rsidP="001C56F5">
      <w:pPr>
        <w:spacing w:after="0"/>
      </w:pPr>
      <w:r>
        <w:separator/>
      </w:r>
    </w:p>
  </w:footnote>
  <w:footnote w:type="continuationSeparator" w:id="0">
    <w:p w:rsidR="00A45F29" w:rsidRDefault="00A45F2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422" w:rsidRDefault="00CA1422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A5EB3">
      <w:rPr>
        <w:noProof/>
      </w:rPr>
      <w:t>8</w:t>
    </w:r>
    <w:r>
      <w:fldChar w:fldCharType="end"/>
    </w:r>
  </w:p>
  <w:p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x-none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 w15:restartNumberingAfterBreak="0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 w15:restartNumberingAfterBreak="0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688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2AE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B23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D1A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1CF9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1F78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4AE1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C3E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4A95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CB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0F5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F0C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057E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1AF6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0AC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5EB3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7E4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6977"/>
    <o:shapelayout v:ext="edit">
      <o:idmap v:ext="edit" data="1"/>
    </o:shapelayout>
  </w:shapeDefaults>
  <w:decimalSymbol w:val=","/>
  <w:listSeparator w:val=";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3224A-05F1-49B2-8C17-0A6358A2C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1623</TotalTime>
  <Pages>15</Pages>
  <Words>4730</Words>
  <Characters>32023</Characters>
  <Application>Microsoft Office Word</Application>
  <DocSecurity>0</DocSecurity>
  <Lines>266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36680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354</cp:revision>
  <cp:lastPrinted>2019-02-04T06:44:00Z</cp:lastPrinted>
  <dcterms:created xsi:type="dcterms:W3CDTF">2019-02-07T06:22:00Z</dcterms:created>
  <dcterms:modified xsi:type="dcterms:W3CDTF">2023-04-21T11:58:00Z</dcterms:modified>
</cp:coreProperties>
</file>